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F90B5" w14:textId="77777777" w:rsidR="00E54036" w:rsidRDefault="004D2542" w:rsidP="005560D3">
      <w:pPr>
        <w:spacing w:after="0" w:line="240" w:lineRule="auto"/>
        <w:jc w:val="right"/>
        <w:textAlignment w:val="baseline"/>
        <w:rPr>
          <w:rFonts w:ascii="Times New Roman" w:eastAsia="Times New Roman" w:hAnsi="Times New Roman" w:cs="Times New Roman"/>
          <w:color w:val="000000"/>
          <w:kern w:val="0"/>
          <w:sz w:val="24"/>
          <w:szCs w:val="24"/>
          <w:lang w:eastAsia="lv-LV"/>
          <w14:ligatures w14:val="none"/>
        </w:rPr>
      </w:pPr>
      <w:r w:rsidRPr="00EC3C62">
        <w:rPr>
          <w:rFonts w:ascii="Times New Roman" w:eastAsia="Times New Roman" w:hAnsi="Times New Roman" w:cs="Times New Roman"/>
          <w:color w:val="000000"/>
          <w:kern w:val="0"/>
          <w:sz w:val="24"/>
          <w:szCs w:val="24"/>
          <w:lang w:eastAsia="lv-LV"/>
          <w14:ligatures w14:val="none"/>
        </w:rPr>
        <w:t>2.pielikums</w:t>
      </w:r>
    </w:p>
    <w:p w14:paraId="6B8FFD69" w14:textId="77777777" w:rsidR="00F06007" w:rsidRPr="00527967" w:rsidRDefault="004D2542" w:rsidP="00F06007">
      <w:pPr>
        <w:spacing w:after="0" w:line="240" w:lineRule="auto"/>
        <w:ind w:left="4320"/>
        <w:jc w:val="right"/>
        <w:textAlignment w:val="baseline"/>
        <w:rPr>
          <w:rFonts w:ascii="Segoe UI" w:eastAsia="Times New Roman" w:hAnsi="Segoe UI" w:cs="Segoe UI"/>
          <w:kern w:val="0"/>
          <w:sz w:val="18"/>
          <w:szCs w:val="18"/>
          <w:lang w:eastAsia="lv-LV"/>
          <w14:ligatures w14:val="none"/>
        </w:rPr>
      </w:pPr>
      <w:r w:rsidRPr="00527967">
        <w:rPr>
          <w:rFonts w:ascii="Times New Roman" w:eastAsia="Times New Roman" w:hAnsi="Times New Roman" w:cs="Times New Roman"/>
          <w:kern w:val="0"/>
          <w:sz w:val="24"/>
          <w:szCs w:val="24"/>
          <w:lang w:eastAsia="lv-LV"/>
          <w14:ligatures w14:val="none"/>
        </w:rPr>
        <w:t>Latvijas Investīciju un attīstības aģentūras</w:t>
      </w:r>
    </w:p>
    <w:p w14:paraId="0DF9A114" w14:textId="08F593B9" w:rsidR="00F06007" w:rsidRPr="00EC3C62" w:rsidRDefault="004D2542" w:rsidP="00F06007">
      <w:pPr>
        <w:spacing w:after="0" w:line="240" w:lineRule="auto"/>
        <w:ind w:left="720"/>
        <w:jc w:val="right"/>
        <w:textAlignment w:val="baseline"/>
        <w:rPr>
          <w:rFonts w:ascii="Segoe UI" w:eastAsia="Times New Roman" w:hAnsi="Segoe UI" w:cs="Segoe UI"/>
          <w:kern w:val="0"/>
          <w:sz w:val="24"/>
          <w:szCs w:val="24"/>
          <w:lang w:eastAsia="lv-LV"/>
          <w14:ligatures w14:val="none"/>
        </w:rPr>
      </w:pPr>
      <w:r w:rsidRPr="000654C3">
        <w:rPr>
          <w:rFonts w:ascii="Times New Roman" w:eastAsia="Times New Roman" w:hAnsi="Times New Roman" w:cs="Times New Roman"/>
          <w:color w:val="000000"/>
          <w:kern w:val="0"/>
          <w:sz w:val="24"/>
          <w:szCs w:val="24"/>
          <w:lang w:eastAsia="lv-LV"/>
          <w14:ligatures w14:val="none"/>
        </w:rPr>
        <w:t>rīkojumam</w:t>
      </w:r>
      <w:r>
        <w:rPr>
          <w:rFonts w:ascii="Times New Roman" w:eastAsia="Times New Roman" w:hAnsi="Times New Roman" w:cs="Times New Roman"/>
          <w:color w:val="000000"/>
          <w:kern w:val="0"/>
          <w:sz w:val="24"/>
          <w:szCs w:val="24"/>
          <w:lang w:eastAsia="lv-LV"/>
          <w14:ligatures w14:val="none"/>
        </w:rPr>
        <w:t xml:space="preserve"> </w:t>
      </w:r>
      <w:r w:rsidRPr="00842963">
        <w:rPr>
          <w:rFonts w:ascii="Times New Roman" w:eastAsia="Times New Roman" w:hAnsi="Times New Roman" w:cs="Times New Roman"/>
          <w:color w:val="000000"/>
          <w:kern w:val="0"/>
          <w:sz w:val="24"/>
          <w:szCs w:val="24"/>
          <w:lang w:eastAsia="lv-LV"/>
          <w14:ligatures w14:val="none"/>
        </w:rPr>
        <w:t>Nr</w:t>
      </w:r>
      <w:r w:rsidR="00494978">
        <w:rPr>
          <w:rFonts w:ascii="Times New Roman" w:eastAsia="Times New Roman" w:hAnsi="Times New Roman" w:cs="Times New Roman"/>
          <w:color w:val="000000"/>
          <w:kern w:val="0"/>
          <w:sz w:val="24"/>
          <w:szCs w:val="24"/>
          <w:lang w:eastAsia="lv-LV"/>
          <w14:ligatures w14:val="none"/>
        </w:rPr>
        <w:t xml:space="preserve">. </w:t>
      </w:r>
      <w:r w:rsidR="00DC4379" w:rsidRPr="00860ADE">
        <w:rPr>
          <w:rFonts w:ascii="Times New Roman" w:hAnsi="Times New Roman"/>
          <w:noProof/>
          <w:sz w:val="24"/>
          <w:szCs w:val="24"/>
        </w:rPr>
        <w:t>1.1-2/2025/17</w:t>
      </w:r>
    </w:p>
    <w:p w14:paraId="5DF7B37B" w14:textId="54EEE33A" w:rsidR="005560D3" w:rsidRPr="00EC3C62" w:rsidRDefault="005560D3" w:rsidP="005560D3">
      <w:pPr>
        <w:spacing w:after="0" w:line="240" w:lineRule="auto"/>
        <w:jc w:val="right"/>
        <w:textAlignment w:val="baseline"/>
        <w:rPr>
          <w:rFonts w:ascii="Segoe UI" w:eastAsia="Times New Roman" w:hAnsi="Segoe UI" w:cs="Segoe UI"/>
          <w:kern w:val="0"/>
          <w:sz w:val="18"/>
          <w:szCs w:val="18"/>
          <w:lang w:eastAsia="lv-LV"/>
          <w14:ligatures w14:val="none"/>
        </w:rPr>
      </w:pPr>
    </w:p>
    <w:p w14:paraId="02AD561F" w14:textId="77777777" w:rsidR="005560D3" w:rsidRPr="00EC3C62" w:rsidRDefault="004D2542" w:rsidP="005560D3">
      <w:pPr>
        <w:spacing w:after="0" w:line="240" w:lineRule="auto"/>
        <w:jc w:val="right"/>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Pielikums </w:t>
      </w:r>
      <w:r w:rsidRPr="00EC3C62">
        <w:rPr>
          <w:rFonts w:ascii="Times New Roman" w:eastAsia="Times New Roman" w:hAnsi="Times New Roman" w:cs="Times New Roman"/>
          <w:color w:val="414142"/>
          <w:kern w:val="0"/>
          <w:sz w:val="20"/>
          <w:szCs w:val="20"/>
          <w:lang w:eastAsia="lv-LV"/>
          <w14:ligatures w14:val="none"/>
        </w:rPr>
        <w:br/>
        <w:t>Ministru kabineta </w:t>
      </w:r>
      <w:r w:rsidRPr="00EC3C62">
        <w:rPr>
          <w:rFonts w:ascii="Times New Roman" w:eastAsia="Times New Roman" w:hAnsi="Times New Roman" w:cs="Times New Roman"/>
          <w:color w:val="414142"/>
          <w:kern w:val="0"/>
          <w:sz w:val="20"/>
          <w:szCs w:val="20"/>
          <w:lang w:eastAsia="lv-LV"/>
          <w14:ligatures w14:val="none"/>
        </w:rPr>
        <w:br/>
        <w:t>2013.gada 29.oktobra noteikumiem Nr.1191 </w:t>
      </w:r>
    </w:p>
    <w:p w14:paraId="4ECD8DF8" w14:textId="77777777" w:rsidR="005560D3" w:rsidRPr="00EC3C62" w:rsidRDefault="004D2542" w:rsidP="005560D3">
      <w:pPr>
        <w:spacing w:after="0" w:line="240" w:lineRule="auto"/>
        <w:ind w:firstLine="300"/>
        <w:jc w:val="right"/>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i/>
          <w:iCs/>
          <w:color w:val="414142"/>
          <w:kern w:val="0"/>
          <w:sz w:val="20"/>
          <w:szCs w:val="20"/>
          <w:lang w:eastAsia="lv-LV"/>
          <w14:ligatures w14:val="none"/>
        </w:rPr>
        <w:t>(Pielikums grozīts ar MK </w:t>
      </w:r>
      <w:hyperlink r:id="rId8" w:tgtFrame="_blank" w:history="1">
        <w:r w:rsidR="005560D3" w:rsidRPr="00EC3C62">
          <w:rPr>
            <w:rFonts w:ascii="Times New Roman" w:eastAsia="Times New Roman" w:hAnsi="Times New Roman" w:cs="Times New Roman"/>
            <w:i/>
            <w:iCs/>
            <w:color w:val="16497B"/>
            <w:kern w:val="0"/>
            <w:sz w:val="17"/>
            <w:szCs w:val="17"/>
            <w:u w:val="single"/>
            <w:lang w:eastAsia="lv-LV"/>
            <w14:ligatures w14:val="none"/>
          </w:rPr>
          <w:t>17.12.2019.</w:t>
        </w:r>
      </w:hyperlink>
      <w:r w:rsidRPr="00EC3C62">
        <w:rPr>
          <w:rFonts w:ascii="Times New Roman" w:eastAsia="Times New Roman" w:hAnsi="Times New Roman" w:cs="Times New Roman"/>
          <w:i/>
          <w:iCs/>
          <w:color w:val="414142"/>
          <w:kern w:val="0"/>
          <w:sz w:val="20"/>
          <w:szCs w:val="20"/>
          <w:lang w:eastAsia="lv-LV"/>
          <w14:ligatures w14:val="none"/>
        </w:rPr>
        <w:t> noteikumiem Nr. 651)</w:t>
      </w:r>
      <w:r w:rsidRPr="00EC3C62">
        <w:rPr>
          <w:rFonts w:ascii="Times New Roman" w:eastAsia="Times New Roman" w:hAnsi="Times New Roman" w:cs="Times New Roman"/>
          <w:color w:val="414142"/>
          <w:kern w:val="0"/>
          <w:sz w:val="20"/>
          <w:szCs w:val="20"/>
          <w:lang w:eastAsia="lv-LV"/>
          <w14:ligatures w14:val="none"/>
        </w:rPr>
        <w:t> </w:t>
      </w:r>
    </w:p>
    <w:p w14:paraId="3ECC5177" w14:textId="77777777" w:rsidR="005560D3" w:rsidRPr="00EC3C62" w:rsidRDefault="004D2542" w:rsidP="005560D3">
      <w:pPr>
        <w:spacing w:after="0" w:line="240" w:lineRule="auto"/>
        <w:jc w:val="center"/>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b/>
          <w:bCs/>
          <w:color w:val="414142"/>
          <w:kern w:val="0"/>
          <w:sz w:val="27"/>
          <w:szCs w:val="27"/>
          <w:lang w:eastAsia="lv-LV"/>
          <w14:ligatures w14:val="none"/>
        </w:rPr>
        <w:t>Iznomāšanas pretendenta piedāvājums</w:t>
      </w:r>
      <w:r w:rsidRPr="00EC3C62">
        <w:rPr>
          <w:rFonts w:ascii="Times New Roman" w:eastAsia="Times New Roman" w:hAnsi="Times New Roman" w:cs="Times New Roman"/>
          <w:color w:val="414142"/>
          <w:kern w:val="0"/>
          <w:sz w:val="27"/>
          <w:szCs w:val="27"/>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4903"/>
        <w:gridCol w:w="3495"/>
      </w:tblGrid>
      <w:tr w:rsidR="00274A6F" w14:paraId="1BA0E82D"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vAlign w:val="center"/>
            <w:hideMark/>
          </w:tcPr>
          <w:p w14:paraId="3F5E2210" w14:textId="77777777" w:rsidR="005560D3" w:rsidRPr="00EC3C62" w:rsidRDefault="004D2542" w:rsidP="00DC73CF">
            <w:pPr>
              <w:spacing w:beforeAutospacing="1" w:after="0" w:line="240" w:lineRule="auto"/>
              <w:jc w:val="center"/>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Nr. </w:t>
            </w:r>
            <w:r w:rsidRPr="00EC3C62">
              <w:rPr>
                <w:rFonts w:ascii="Times New Roman" w:eastAsia="Times New Roman" w:hAnsi="Times New Roman" w:cs="Times New Roman"/>
                <w:color w:val="414142"/>
                <w:kern w:val="0"/>
                <w:sz w:val="24"/>
                <w:szCs w:val="24"/>
                <w:lang w:eastAsia="lv-LV"/>
                <w14:ligatures w14:val="none"/>
              </w:rPr>
              <w:br/>
              <w:t>p.k.</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vAlign w:val="center"/>
            <w:hideMark/>
          </w:tcPr>
          <w:p w14:paraId="194DA5DE" w14:textId="77777777" w:rsidR="005560D3" w:rsidRPr="00EC3C62" w:rsidRDefault="004D2542" w:rsidP="00DC73CF">
            <w:pPr>
              <w:spacing w:beforeAutospacing="1" w:after="0" w:line="240" w:lineRule="auto"/>
              <w:jc w:val="center"/>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Pieprasītā informācija</w:t>
            </w:r>
            <w:r w:rsidRPr="00EC3C62">
              <w:rPr>
                <w:rFonts w:ascii="Times New Roman" w:eastAsia="Times New Roman" w:hAnsi="Times New Roman" w:cs="Times New Roman"/>
                <w:color w:val="0078D4"/>
                <w:kern w:val="0"/>
                <w:sz w:val="24"/>
                <w:szCs w:val="24"/>
                <w:lang w:eastAsia="lv-LV"/>
                <w14:ligatures w14:val="none"/>
              </w:rPr>
              <w:t> </w:t>
            </w:r>
          </w:p>
        </w:tc>
        <w:tc>
          <w:tcPr>
            <w:tcW w:w="3720" w:type="dxa"/>
            <w:tcBorders>
              <w:top w:val="single" w:sz="6" w:space="0" w:color="414142"/>
              <w:left w:val="single" w:sz="6" w:space="0" w:color="414142"/>
              <w:bottom w:val="single" w:sz="6" w:space="0" w:color="414142"/>
              <w:right w:val="single" w:sz="6" w:space="0" w:color="414142"/>
            </w:tcBorders>
            <w:shd w:val="clear" w:color="auto" w:fill="auto"/>
            <w:vAlign w:val="center"/>
            <w:hideMark/>
          </w:tcPr>
          <w:p w14:paraId="52E0F842" w14:textId="77777777" w:rsidR="005560D3" w:rsidRPr="00EC3C62" w:rsidRDefault="004D2542" w:rsidP="00DC73CF">
            <w:pPr>
              <w:spacing w:beforeAutospacing="1" w:after="0" w:line="240" w:lineRule="auto"/>
              <w:jc w:val="center"/>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Iznomāšanas pretendenta sniegtā informācija</w:t>
            </w:r>
            <w:r w:rsidRPr="00EC3C62">
              <w:rPr>
                <w:rFonts w:ascii="Times New Roman" w:eastAsia="Times New Roman" w:hAnsi="Times New Roman" w:cs="Times New Roman"/>
                <w:color w:val="0078D4"/>
                <w:kern w:val="0"/>
                <w:sz w:val="24"/>
                <w:szCs w:val="24"/>
                <w:lang w:eastAsia="lv-LV"/>
                <w14:ligatures w14:val="none"/>
              </w:rPr>
              <w:t> </w:t>
            </w:r>
          </w:p>
        </w:tc>
      </w:tr>
      <w:tr w:rsidR="00274A6F" w14:paraId="773812BA"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06F7C4EB"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1.</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6A4A122F" w14:textId="77777777"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36A8725C"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6670EB5F"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3D336B92"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2.</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78B29F92" w14:textId="77777777"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Iznomāšanas pretendenta pārstāvja vārds, uzvārds, personas kods, elektroniskā pasta adrese (ja ir) un tālruņa numurs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77A09494"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6AE6E9E5"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15029439"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3.</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1EFD1A16" w14:textId="77777777"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Nekustamā īpašuma adrese, kadastra numurs, platība un lietošanas mērķis, pievienojot nekustamā īpašuma atrašanās vietas aprakstu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6EDE8D7D"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22B2A703"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37A7EF34"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4.</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40905EDB" w14:textId="77777777" w:rsidR="005560D3" w:rsidRPr="00017D1B" w:rsidRDefault="374AEE74" w:rsidP="374AEE74">
            <w:pPr>
              <w:spacing w:after="0" w:line="240" w:lineRule="auto"/>
              <w:textAlignment w:val="baseline"/>
              <w:rPr>
                <w:rFonts w:ascii="Times New Roman" w:eastAsia="Times New Roman" w:hAnsi="Times New Roman" w:cs="Times New Roman"/>
                <w:kern w:val="0"/>
                <w:sz w:val="24"/>
                <w:szCs w:val="24"/>
                <w:lang w:eastAsia="lv-LV"/>
                <w14:ligatures w14:val="none"/>
              </w:rPr>
            </w:pPr>
            <w:r w:rsidRPr="374AEE74">
              <w:rPr>
                <w:rFonts w:ascii="Times New Roman" w:eastAsia="Times New Roman" w:hAnsi="Times New Roman" w:cs="Times New Roman"/>
                <w:kern w:val="0"/>
                <w:sz w:val="24"/>
                <w:szCs w:val="24"/>
                <w:lang w:eastAsia="lv-LV"/>
                <w14:ligatures w14:val="none"/>
              </w:rPr>
              <w:t xml:space="preserve">Nekustamā īpašuma apraksts, </w:t>
            </w:r>
            <w:r w:rsidRPr="374AEE74">
              <w:rPr>
                <w:rFonts w:ascii="Times New Roman" w:eastAsia="Times New Roman" w:hAnsi="Times New Roman" w:cs="Times New Roman"/>
                <w:i/>
                <w:iCs/>
                <w:kern w:val="0"/>
                <w:sz w:val="24"/>
                <w:szCs w:val="24"/>
                <w:lang w:eastAsia="lv-LV"/>
                <w14:ligatures w14:val="none"/>
              </w:rPr>
              <w:t>tai skaitā ēkas energoefektivitātes rādītāji, klase un informācija par ēkas atbilstību </w:t>
            </w:r>
            <w:hyperlink r:id="rId9" w:tgtFrame="_blank" w:history="1">
              <w:r w:rsidRPr="374AEE74">
                <w:rPr>
                  <w:rFonts w:ascii="Times New Roman" w:eastAsia="Times New Roman" w:hAnsi="Times New Roman" w:cs="Times New Roman"/>
                  <w:i/>
                  <w:iCs/>
                  <w:kern w:val="0"/>
                  <w:sz w:val="24"/>
                  <w:szCs w:val="24"/>
                  <w:lang w:eastAsia="lv-LV"/>
                  <w14:ligatures w14:val="none"/>
                </w:rPr>
                <w:t>Ēku energoefektivitātes likuma</w:t>
              </w:r>
            </w:hyperlink>
            <w:r w:rsidRPr="374AEE74">
              <w:rPr>
                <w:rFonts w:ascii="Times New Roman" w:eastAsia="Times New Roman" w:hAnsi="Times New Roman" w:cs="Times New Roman"/>
                <w:i/>
                <w:iCs/>
                <w:kern w:val="0"/>
                <w:sz w:val="24"/>
                <w:szCs w:val="24"/>
                <w:lang w:eastAsia="lv-LV"/>
                <w14:ligatures w14:val="none"/>
              </w:rPr>
              <w:t> </w:t>
            </w:r>
            <w:hyperlink r:id="rId10" w:anchor="p4" w:tgtFrame="_blank" w:history="1">
              <w:r w:rsidRPr="374AEE74">
                <w:rPr>
                  <w:rFonts w:ascii="Times New Roman" w:eastAsia="Times New Roman" w:hAnsi="Times New Roman" w:cs="Times New Roman"/>
                  <w:i/>
                  <w:iCs/>
                  <w:kern w:val="0"/>
                  <w:sz w:val="24"/>
                  <w:szCs w:val="24"/>
                  <w:lang w:eastAsia="lv-LV"/>
                  <w14:ligatures w14:val="none"/>
                </w:rPr>
                <w:t>4. pantā</w:t>
              </w:r>
            </w:hyperlink>
            <w:r w:rsidRPr="374AEE74">
              <w:rPr>
                <w:rFonts w:ascii="Times New Roman" w:eastAsia="Times New Roman" w:hAnsi="Times New Roman" w:cs="Times New Roman"/>
                <w:i/>
                <w:iCs/>
                <w:kern w:val="0"/>
                <w:sz w:val="24"/>
                <w:szCs w:val="24"/>
                <w:lang w:eastAsia="lv-LV"/>
                <w14:ligatures w14:val="none"/>
              </w:rPr>
              <w:t> noteiktajām energoefektivitātes minimālajām prasībām (pievienojot ēkas energosertifikātu vai pagaidu energosertifikātu, kas reģistrēts būvniecības informācijas sistēmā)</w:t>
            </w:r>
            <w:r w:rsidRPr="374AEE74">
              <w:rPr>
                <w:rFonts w:ascii="Times New Roman" w:eastAsia="Times New Roman" w:hAnsi="Times New Roman" w:cs="Times New Roman"/>
                <w:kern w:val="0"/>
                <w:sz w:val="24"/>
                <w:szCs w:val="24"/>
                <w:lang w:eastAsia="lv-LV"/>
                <w14:ligatures w14:val="none"/>
              </w:rPr>
              <w:t>*, informācija par nekustamā īpašuma tehnisko stāvokli (pievienojot fotoattēlus), telpu plānojums un cita informācija, kas var raksturot piedāvāto nomas objektu </w:t>
            </w:r>
          </w:p>
          <w:p w14:paraId="7D93BD8A" w14:textId="3A16F840"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i/>
                <w:iCs/>
                <w:kern w:val="0"/>
                <w:sz w:val="24"/>
                <w:szCs w:val="24"/>
                <w:lang w:eastAsia="lv-LV"/>
                <w14:ligatures w14:val="none"/>
              </w:rPr>
              <w:t>*</w:t>
            </w:r>
            <w:r w:rsidRPr="00017D1B">
              <w:rPr>
                <w:rFonts w:ascii="Times New Roman" w:eastAsia="Times New Roman" w:hAnsi="Times New Roman" w:cs="Times New Roman"/>
                <w:i/>
                <w:iCs/>
                <w:kern w:val="0"/>
                <w:sz w:val="20"/>
                <w:szCs w:val="20"/>
                <w:lang w:eastAsia="lv-LV"/>
                <w14:ligatures w14:val="none"/>
              </w:rPr>
              <w:t xml:space="preserve">Nepiemēro kā obligātu prasību, bet tiks ņemta vērā izvērtējot piedāvājumu. Netiek piemērota saskaņā ar Ēku energoefektivitātes likuma 4.3.p. </w:t>
            </w:r>
            <w:hyperlink r:id="rId11" w:tgtFrame="_blank" w:history="1">
              <w:r w:rsidR="005560D3" w:rsidRPr="00017D1B">
                <w:rPr>
                  <w:rFonts w:ascii="Times New Roman" w:eastAsia="Times New Roman" w:hAnsi="Times New Roman" w:cs="Times New Roman"/>
                  <w:i/>
                  <w:iCs/>
                  <w:kern w:val="0"/>
                  <w:sz w:val="20"/>
                  <w:szCs w:val="20"/>
                  <w:lang w:eastAsia="lv-LV"/>
                  <w14:ligatures w14:val="none"/>
                </w:rPr>
                <w:t>Ēku energoefektivitātes likums (likumi.lv)</w:t>
              </w:r>
            </w:hyperlink>
            <w:r w:rsidRPr="00017D1B">
              <w:rPr>
                <w:rFonts w:ascii="Times New Roman" w:eastAsia="Times New Roman" w:hAnsi="Times New Roman" w:cs="Times New Roman"/>
                <w:i/>
                <w:iCs/>
                <w:kern w:val="0"/>
                <w:sz w:val="20"/>
                <w:szCs w:val="20"/>
                <w:lang w:eastAsia="lv-LV"/>
                <w14:ligatures w14:val="none"/>
              </w:rPr>
              <w:t xml:space="preserve"> “Ekspluatējamu ēku minimālās energoefektivitātes prasības ēkas inženiertehniskajām sistēmām nepiemēro, ja šo prasību piemērošana nav tehniski vai funkcionāli iespējama vai nav ekonomiski pamatota”. </w:t>
            </w:r>
            <w:r w:rsidR="00185919">
              <w:rPr>
                <w:rFonts w:ascii="Times New Roman" w:eastAsia="Times New Roman" w:hAnsi="Times New Roman" w:cs="Times New Roman"/>
                <w:i/>
                <w:iCs/>
                <w:kern w:val="0"/>
                <w:sz w:val="20"/>
                <w:szCs w:val="20"/>
                <w:lang w:eastAsia="lv-LV"/>
                <w14:ligatures w14:val="none"/>
              </w:rPr>
              <w:t xml:space="preserve">Šī prasība </w:t>
            </w:r>
            <w:r w:rsidRPr="00017D1B">
              <w:rPr>
                <w:rFonts w:ascii="Times New Roman" w:eastAsia="Times New Roman" w:hAnsi="Times New Roman" w:cs="Times New Roman"/>
                <w:i/>
                <w:iCs/>
                <w:kern w:val="0"/>
                <w:sz w:val="20"/>
                <w:szCs w:val="20"/>
                <w:lang w:eastAsia="lv-LV"/>
                <w14:ligatures w14:val="none"/>
              </w:rPr>
              <w:t>varētu nebūt samērīga un var būtiski ierobežot pretendentu loku.</w:t>
            </w:r>
            <w:r w:rsidRPr="00017D1B">
              <w:rPr>
                <w:rFonts w:ascii="Times New Roman" w:eastAsia="Times New Roman" w:hAnsi="Times New Roman" w:cs="Times New Roman"/>
                <w:kern w:val="0"/>
                <w:sz w:val="20"/>
                <w:szCs w:val="20"/>
                <w:lang w:eastAsia="lv-LV"/>
                <w14:ligatures w14:val="none"/>
              </w:rPr>
              <w:t>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27DB4A00"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881798"/>
                <w:kern w:val="0"/>
                <w:sz w:val="20"/>
                <w:szCs w:val="20"/>
                <w:lang w:eastAsia="lv-LV"/>
                <w14:ligatures w14:val="none"/>
              </w:rPr>
              <w:t> </w:t>
            </w:r>
          </w:p>
        </w:tc>
      </w:tr>
      <w:tr w:rsidR="00274A6F" w14:paraId="398949A5"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3ABDDCBB"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5.</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20C9C615" w14:textId="77777777"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Apliecinājums, ka nepastāv tiesiski šķēršļi nekustamā īpašuma iznomāšanai vai nodošanai apakšnomā, ja attiecināms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77C0C66D"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741A130B"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62DB1721"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6.</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0A13452D" w14:textId="77777777"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Informācija par nekustamā īpašuma kopējām faktiskajām izmaksām iepriekšējā periodā, kas nav mazāks par 12 mēnešiem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20519050"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797C7B64"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27597FDD"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lastRenderedPageBreak/>
              <w:t>7.</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2F8B064C" w14:textId="77777777"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Informācija par nekustamā īpašuma kopējām plānotajām izmaksām nākamajam periodam, kas nav mazāks par 12 mēnešiem, tai skaitā: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037D5041"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19ECD65D"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3796AADB"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7.1.</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2A257365" w14:textId="77777777" w:rsidR="005560D3" w:rsidRPr="0094557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B76C1E">
              <w:rPr>
                <w:rFonts w:ascii="Times New Roman" w:eastAsia="Times New Roman" w:hAnsi="Times New Roman" w:cs="Times New Roman"/>
                <w:kern w:val="0"/>
                <w:sz w:val="24"/>
                <w:szCs w:val="24"/>
                <w:u w:val="single"/>
                <w:lang w:eastAsia="lv-LV"/>
                <w14:ligatures w14:val="none"/>
              </w:rPr>
              <w:t>nomas maksas apmērs, norādot viena kvadrātmetra izmaksas mēnesī</w:t>
            </w:r>
            <w:r w:rsidRPr="00945572">
              <w:rPr>
                <w:rFonts w:ascii="Times New Roman" w:eastAsia="Times New Roman" w:hAnsi="Times New Roman" w:cs="Times New Roman"/>
                <w:kern w:val="0"/>
                <w:sz w:val="24"/>
                <w:szCs w:val="24"/>
                <w:lang w:eastAsia="lv-LV"/>
                <w14:ligatures w14:val="none"/>
              </w:rPr>
              <w:t>, un apsaimniekošanas pakalpojumu izdevumi saskaņā ar nomas sludinājumam pievienotajā apsaimniekošanas programmā norādītajām pozīcijām: </w:t>
            </w:r>
          </w:p>
          <w:p w14:paraId="79C8A961" w14:textId="77777777" w:rsidR="005560D3" w:rsidRPr="00945572" w:rsidRDefault="004D2542" w:rsidP="005560D3">
            <w:pPr>
              <w:numPr>
                <w:ilvl w:val="0"/>
                <w:numId w:val="1"/>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apsaimniekošana un uzturēšana;  </w:t>
            </w:r>
          </w:p>
          <w:p w14:paraId="2216D737" w14:textId="77777777" w:rsidR="005560D3" w:rsidRPr="0094557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norādot vienas vienības izmaksas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614B1EE3"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03D1EA17"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2DE876D7"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7.2.</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4A23F3C4" w14:textId="5DC9847F" w:rsidR="005560D3" w:rsidRPr="0094557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nomnieka nomas sludinājumā norādīto specifisko prasību nodrošināšanas izmaksas:</w:t>
            </w:r>
          </w:p>
          <w:p w14:paraId="604B81FD" w14:textId="77777777" w:rsidR="005560D3" w:rsidRPr="00945572" w:rsidRDefault="004D2542" w:rsidP="005560D3">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tehniskā apsardze telpām un ēkai; </w:t>
            </w:r>
          </w:p>
          <w:p w14:paraId="4BC6B44E" w14:textId="77777777" w:rsidR="005560D3" w:rsidRPr="00945572" w:rsidRDefault="004D2542" w:rsidP="005560D3">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uzkopšana; </w:t>
            </w:r>
          </w:p>
          <w:p w14:paraId="20FFF5AC" w14:textId="77777777" w:rsidR="005560D3" w:rsidRPr="00945572" w:rsidRDefault="004D2542" w:rsidP="005560D3">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paklāju maiņa; </w:t>
            </w:r>
          </w:p>
          <w:p w14:paraId="16807917" w14:textId="77777777" w:rsidR="005560D3" w:rsidRPr="00945572" w:rsidRDefault="374AEE74" w:rsidP="374AEE74">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374AEE74">
              <w:rPr>
                <w:rFonts w:ascii="Times New Roman" w:eastAsia="Times New Roman" w:hAnsi="Times New Roman" w:cs="Times New Roman"/>
                <w:kern w:val="0"/>
                <w:sz w:val="24"/>
                <w:szCs w:val="24"/>
                <w:lang w:eastAsia="lv-LV"/>
                <w14:ligatures w14:val="none"/>
              </w:rPr>
              <w:t>interneta pieslēgums; </w:t>
            </w:r>
          </w:p>
          <w:p w14:paraId="350DFD56" w14:textId="4D3AD819" w:rsidR="00945572" w:rsidRPr="00945572" w:rsidRDefault="004D2542" w:rsidP="005560D3">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citi pakalpojumi (lūdzam norādīt, ja iznomātājs nodrošina papildus pakalpojumus, kas nav jau norādīti</w:t>
            </w:r>
            <w:r w:rsidR="0004089E">
              <w:rPr>
                <w:rFonts w:ascii="Times New Roman" w:eastAsia="Times New Roman" w:hAnsi="Times New Roman" w:cs="Times New Roman"/>
                <w:kern w:val="0"/>
                <w:sz w:val="24"/>
                <w:szCs w:val="24"/>
                <w:lang w:eastAsia="lv-LV"/>
                <w14:ligatures w14:val="none"/>
              </w:rPr>
              <w:t>)</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74BCA34E"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3DC3C71C"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270E267C"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7.3.</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64E72A60" w14:textId="77777777" w:rsidR="005560D3" w:rsidRPr="0094557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komunālo pakalpojumu izmaksas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1351A215"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rsidR="00274A6F" w14:paraId="2CCA0457" w14:textId="77777777" w:rsidTr="374AEE74">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14:paraId="1ABA61F4"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7.4.</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14:paraId="7B4C8CE0" w14:textId="77777777" w:rsidR="005560D3" w:rsidRPr="00017D1B"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kapitālieguldījumi, ja tādi ir nepieciešami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14:paraId="42C57944" w14:textId="77777777" w:rsidR="005560D3" w:rsidRPr="00EC3C62" w:rsidRDefault="004D2542" w:rsidP="00DC73CF">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bl>
    <w:p w14:paraId="5D1540E4" w14:textId="77777777" w:rsidR="005560D3" w:rsidRPr="00EC3C62" w:rsidRDefault="004D2542" w:rsidP="005560D3">
      <w:pPr>
        <w:spacing w:after="0" w:line="240" w:lineRule="auto"/>
        <w:jc w:val="both"/>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color w:val="000000"/>
          <w:kern w:val="0"/>
          <w:sz w:val="24"/>
          <w:szCs w:val="24"/>
          <w:lang w:eastAsia="lv-LV"/>
          <w14:ligatures w14:val="none"/>
        </w:rPr>
        <w:t> </w:t>
      </w:r>
    </w:p>
    <w:p w14:paraId="3E96641F" w14:textId="77777777" w:rsidR="00D43642" w:rsidRDefault="00D43642"/>
    <w:sectPr w:rsidR="00D4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676C8"/>
    <w:multiLevelType w:val="multilevel"/>
    <w:tmpl w:val="42BE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 w15:restartNumberingAfterBreak="0">
    <w:nsid w:val="69D0183F"/>
    <w:multiLevelType w:val="multilevel"/>
    <w:tmpl w:val="A94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549159">
    <w:abstractNumId w:val="1"/>
  </w:num>
  <w:num w:numId="2" w16cid:durableId="157936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D3"/>
    <w:rsid w:val="00016F68"/>
    <w:rsid w:val="00017D1B"/>
    <w:rsid w:val="0004089E"/>
    <w:rsid w:val="000654C3"/>
    <w:rsid w:val="00185919"/>
    <w:rsid w:val="00274A6F"/>
    <w:rsid w:val="00363CB5"/>
    <w:rsid w:val="00494978"/>
    <w:rsid w:val="004D2542"/>
    <w:rsid w:val="00527967"/>
    <w:rsid w:val="005560D3"/>
    <w:rsid w:val="00613404"/>
    <w:rsid w:val="006A43EE"/>
    <w:rsid w:val="00842963"/>
    <w:rsid w:val="008A1DCF"/>
    <w:rsid w:val="00945572"/>
    <w:rsid w:val="00B51DF6"/>
    <w:rsid w:val="00B76C1E"/>
    <w:rsid w:val="00BC0FC5"/>
    <w:rsid w:val="00C51C99"/>
    <w:rsid w:val="00C707AE"/>
    <w:rsid w:val="00D43642"/>
    <w:rsid w:val="00DC4379"/>
    <w:rsid w:val="00DC73CF"/>
    <w:rsid w:val="00E54036"/>
    <w:rsid w:val="00EC3C62"/>
    <w:rsid w:val="00F06007"/>
    <w:rsid w:val="00F57CBC"/>
    <w:rsid w:val="374AE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B743"/>
  <w15:chartTrackingRefBased/>
  <w15:docId w15:val="{80E9AFB5-40BE-4FAE-B80C-6E39A830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527-grozijumi-ministru-kabineta-2013-gada-29-oktobra-noteikumos-nr-1191-kartiba-kada-publiska-persona-noma-nekustamo-ipasumu-no-pr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53635-eku-energoefektivitates-likums" TargetMode="External"/><Relationship Id="rId5" Type="http://schemas.openxmlformats.org/officeDocument/2006/relationships/styles" Target="styles.xml"/><Relationship Id="rId10" Type="http://schemas.openxmlformats.org/officeDocument/2006/relationships/hyperlink" Target="https://likumi.lv/ta/id/253635-eku-energoefektivitates-likums" TargetMode="External"/><Relationship Id="rId4" Type="http://schemas.openxmlformats.org/officeDocument/2006/relationships/numbering" Target="numbering.xml"/><Relationship Id="rId9" Type="http://schemas.openxmlformats.org/officeDocument/2006/relationships/hyperlink" Target="https://likumi.lv/ta/id/253635-eku-energoefektivitat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279237-1e57-4558-861e-cfbecc85a109">
      <Terms xmlns="http://schemas.microsoft.com/office/infopath/2007/PartnerControls"/>
    </lcf76f155ced4ddcb4097134ff3c332f>
    <TaxCatchAll xmlns="b160ec57-cc45-4037-aede-b8b8366e80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04974FEED1544FAA132C25F1CE9769" ma:contentTypeVersion="15" ma:contentTypeDescription="Create a new document." ma:contentTypeScope="" ma:versionID="0827478fe6f800b4066b96ba68d159ad">
  <xsd:schema xmlns:xsd="http://www.w3.org/2001/XMLSchema" xmlns:xs="http://www.w3.org/2001/XMLSchema" xmlns:p="http://schemas.microsoft.com/office/2006/metadata/properties" xmlns:ns2="87279237-1e57-4558-861e-cfbecc85a109" xmlns:ns3="b160ec57-cc45-4037-aede-b8b8366e8045" targetNamespace="http://schemas.microsoft.com/office/2006/metadata/properties" ma:root="true" ma:fieldsID="3d0ad35e254f6e21010ee269fbc3dcc2" ns2:_="" ns3:_="">
    <xsd:import namespace="87279237-1e57-4558-861e-cfbecc85a109"/>
    <xsd:import namespace="b160ec57-cc45-4037-aede-b8b8366e80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79237-1e57-4558-861e-cfbecc85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0ec57-cc45-4037-aede-b8b8366e80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bbd2b6-84d3-47cb-b005-a4216c13604b}" ma:internalName="TaxCatchAll" ma:showField="CatchAllData" ma:web="b160ec57-cc45-4037-aede-b8b8366e8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0E47F-FA69-405D-A99C-FF2471197863}">
  <ds:schemaRefs>
    <ds:schemaRef ds:uri="http://schemas.microsoft.com/sharepoint/v3/contenttype/forms"/>
  </ds:schemaRefs>
</ds:datastoreItem>
</file>

<file path=customXml/itemProps2.xml><?xml version="1.0" encoding="utf-8"?>
<ds:datastoreItem xmlns:ds="http://schemas.openxmlformats.org/officeDocument/2006/customXml" ds:itemID="{C576EE0D-28F9-48C9-9ED0-61B2AE0E3F3A}">
  <ds:schemaRefs>
    <ds:schemaRef ds:uri="http://schemas.microsoft.com/office/2006/metadata/properties"/>
    <ds:schemaRef ds:uri="http://schemas.microsoft.com/office/infopath/2007/PartnerControls"/>
    <ds:schemaRef ds:uri="87279237-1e57-4558-861e-cfbecc85a109"/>
    <ds:schemaRef ds:uri="b160ec57-cc45-4037-aede-b8b8366e8045"/>
  </ds:schemaRefs>
</ds:datastoreItem>
</file>

<file path=customXml/itemProps3.xml><?xml version="1.0" encoding="utf-8"?>
<ds:datastoreItem xmlns:ds="http://schemas.openxmlformats.org/officeDocument/2006/customXml" ds:itemID="{934A24A3-5EDD-40FB-8FCF-4F9DC9B42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79237-1e57-4558-861e-cfbecc85a109"/>
    <ds:schemaRef ds:uri="b160ec57-cc45-4037-aede-b8b8366e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2206</Words>
  <Characters>1258</Characters>
  <Application>Microsoft Office Word</Application>
  <DocSecurity>0</DocSecurity>
  <Lines>10</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Vanaga-Janberga</dc:creator>
  <cp:lastModifiedBy>Renāte Freiberga</cp:lastModifiedBy>
  <cp:revision>3</cp:revision>
  <dcterms:created xsi:type="dcterms:W3CDTF">2025-02-19T09:37:00Z</dcterms:created>
  <dcterms:modified xsi:type="dcterms:W3CDTF">2025-03-19T12:59:00Z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0x0101006B04974FEED1544FAA132C25F1CE9769</vt:lpwstr>
  </property>
  <property fmtid="{D5CDD505-2E9C-101B-9397-08002B2CF9AE}" pid="3" name="MediaServiceImageTags">
    <vt:lpwstr/>
  </property>
</Properties>
</file>